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firstLine="0" w:firstLineChars="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</w:p>
    <w:p>
      <w:pPr>
        <w:adjustRightInd w:val="0"/>
        <w:snapToGrid w:val="0"/>
        <w:spacing w:line="500" w:lineRule="exact"/>
        <w:ind w:firstLine="883" w:firstLineChars="200"/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adjustRightInd w:val="0"/>
        <w:snapToGrid w:val="0"/>
        <w:spacing w:line="500" w:lineRule="exact"/>
        <w:ind w:firstLine="883" w:firstLineChars="200"/>
        <w:jc w:val="center"/>
        <w:rPr>
          <w:rFonts w:hint="eastAsia" w:ascii="仿宋" w:hAnsi="仿宋" w:eastAsia="仿宋"/>
          <w:b/>
          <w:sz w:val="44"/>
          <w:szCs w:val="44"/>
          <w:lang w:eastAsia="zh-CN"/>
        </w:rPr>
      </w:pPr>
      <w:r>
        <w:rPr>
          <w:rFonts w:hint="eastAsia" w:ascii="仿宋" w:hAnsi="仿宋" w:eastAsia="仿宋"/>
          <w:b/>
          <w:sz w:val="44"/>
          <w:szCs w:val="44"/>
          <w:lang w:eastAsia="zh-CN"/>
        </w:rPr>
        <w:t>参考书目清单</w:t>
      </w:r>
    </w:p>
    <w:p>
      <w:pPr>
        <w:adjustRightInd w:val="0"/>
        <w:snapToGrid w:val="0"/>
        <w:spacing w:line="500" w:lineRule="exact"/>
        <w:ind w:firstLine="883" w:firstLineChars="200"/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left="105" w:leftChars="50" w:right="105" w:rightChars="50" w:firstLine="630" w:firstLineChars="196"/>
        <w:jc w:val="left"/>
        <w:textAlignment w:val="auto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管理学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 w:right="105" w:rightChars="50"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①《管理学》（第七版）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[美]斯蒂芬·P·罗宾斯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  中国人民大学出版社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 w:right="105" w:rightChars="50"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②《管理学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宋体"/>
          <w:kern w:val="0"/>
          <w:sz w:val="32"/>
          <w:szCs w:val="32"/>
        </w:rPr>
        <w:t>原理与方法》(第六版)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周三多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主编，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复旦大学出版社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 w:right="105" w:rightChars="50"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default" w:ascii="仿宋" w:hAnsi="仿宋" w:eastAsia="仿宋" w:cs="宋体"/>
          <w:kern w:val="0"/>
          <w:sz w:val="32"/>
          <w:szCs w:val="32"/>
        </w:rPr>
        <w:t>③</w:t>
      </w:r>
      <w:r>
        <w:rPr>
          <w:rFonts w:hint="eastAsia" w:ascii="仿宋" w:hAnsi="仿宋" w:eastAsia="仿宋" w:cs="宋体"/>
          <w:kern w:val="0"/>
          <w:sz w:val="32"/>
          <w:szCs w:val="32"/>
        </w:rPr>
        <w:t>《公共管理学》(第二版) 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陈振明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主编，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中国人民大学出版社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leftChars="246" w:right="105" w:rightChars="50" w:firstLine="321" w:firstLineChars="100"/>
        <w:jc w:val="left"/>
        <w:textAlignment w:val="auto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公共管理与公共政策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 w:right="105" w:rightChars="50"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①《公共管理学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》，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李国正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主编，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中国人民大学出版社。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 w:right="105" w:rightChars="50"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②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《公共政策分析导论》，威廉</w:t>
      </w:r>
      <w:r>
        <w:rPr>
          <w:rFonts w:hint="eastAsia" w:ascii="仿宋" w:hAnsi="仿宋" w:eastAsia="仿宋" w:cs="宋体"/>
          <w:kern w:val="0"/>
          <w:sz w:val="32"/>
          <w:szCs w:val="32"/>
        </w:rPr>
        <w:t>•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N</w:t>
      </w:r>
      <w:r>
        <w:rPr>
          <w:rFonts w:hint="eastAsia" w:ascii="仿宋" w:hAnsi="仿宋" w:eastAsia="仿宋" w:cs="宋体"/>
          <w:kern w:val="0"/>
          <w:sz w:val="32"/>
          <w:szCs w:val="32"/>
        </w:rPr>
        <w:t>•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邓恩著、谢明等译，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中国人民大学出版社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 w:right="105" w:rightChars="50"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default" w:ascii="仿宋" w:hAnsi="仿宋" w:eastAsia="仿宋" w:cs="宋体"/>
          <w:kern w:val="0"/>
          <w:sz w:val="32"/>
          <w:szCs w:val="32"/>
        </w:rPr>
        <w:t>③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宋体"/>
          <w:kern w:val="0"/>
          <w:sz w:val="32"/>
          <w:szCs w:val="32"/>
        </w:rPr>
        <w:t>政策分析：理论与实践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》，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戴维•L•韦默、艾丹•R维宁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编著，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上海译文出版社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leftChars="246" w:right="105" w:rightChars="50" w:firstLine="321" w:firstLineChars="10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3. 藏医药学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 w:right="105" w:rightChars="50"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①《藏医药学基础理论》，毛继祖主编，甘肃民族出版社，1999年版。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 w:right="105" w:rightChars="50"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②《分析化学》（第五版，下册），武汉大学主编，高等教育出版社，2007年版。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C35CFD"/>
    <w:multiLevelType w:val="singleLevel"/>
    <w:tmpl w:val="A1C35C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22EAF"/>
    <w:rsid w:val="429A205A"/>
    <w:rsid w:val="44E2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2019-03-25T03:40:00Z</dcterms:created>
  <dc:creator>几何级数</dc:creator>
  <cp:lastModifiedBy>几何级数</cp:lastModifiedBy>
  <dcterms:modified xsi:type="dcterms:W3CDTF">2019-03-25T03:40:34Z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